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31B1"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Style w:val="lev"/>
          <w:rFonts w:ascii="Arial" w:eastAsiaTheme="majorEastAsia" w:hAnsi="Arial" w:cs="Arial"/>
          <w:b w:val="0"/>
          <w:bCs w:val="0"/>
          <w:sz w:val="23"/>
          <w:szCs w:val="23"/>
        </w:rPr>
        <w:t>Les vers parasites du lapin</w:t>
      </w:r>
    </w:p>
    <w:p w14:paraId="7021F61A" w14:textId="77777777" w:rsidR="00844332" w:rsidRPr="00D52F8B" w:rsidRDefault="00844332" w:rsidP="00844332">
      <w:pPr>
        <w:pStyle w:val="font8"/>
        <w:spacing w:before="0" w:beforeAutospacing="0" w:after="0" w:afterAutospacing="0"/>
        <w:textAlignment w:val="baseline"/>
        <w:rPr>
          <w:rFonts w:ascii="Arial" w:hAnsi="Arial" w:cs="Arial"/>
          <w:sz w:val="30"/>
          <w:szCs w:val="30"/>
        </w:rPr>
      </w:pPr>
      <w:r w:rsidRPr="00D52F8B">
        <w:rPr>
          <w:rFonts w:ascii="Arial" w:hAnsi="Arial" w:cs="Arial"/>
          <w:sz w:val="30"/>
          <w:szCs w:val="30"/>
        </w:rPr>
        <w:br/>
      </w:r>
      <w:r w:rsidRPr="00D52F8B">
        <w:rPr>
          <w:rFonts w:ascii="Arial" w:hAnsi="Arial" w:cs="Arial"/>
          <w:sz w:val="30"/>
          <w:szCs w:val="30"/>
          <w:bdr w:val="none" w:sz="0" w:space="0" w:color="auto" w:frame="1"/>
        </w:rPr>
        <w:t>L'oxyurose</w:t>
      </w:r>
    </w:p>
    <w:p w14:paraId="61EB3EBD"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w:t>
      </w:r>
    </w:p>
    <w:p w14:paraId="18D2C17D"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w:t>
      </w:r>
    </w:p>
    <w:p w14:paraId="6855904E"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Les oxyures sont de très petits vers présents dans le gros intestin (cæcum, côlon) du lapin, jusqu'à l'anus </w:t>
      </w:r>
    </w:p>
    <w:p w14:paraId="358DED82"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1"/>
          <w:szCs w:val="21"/>
        </w:rPr>
        <w:t>*Les symptômes</w:t>
      </w:r>
    </w:p>
    <w:p w14:paraId="20DD60A8"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br/>
      </w:r>
      <w:r w:rsidRPr="00D52F8B">
        <w:rPr>
          <w:rFonts w:ascii="Arial" w:hAnsi="Arial" w:cs="Arial"/>
          <w:sz w:val="21"/>
          <w:szCs w:val="21"/>
        </w:rPr>
        <w:t>Ils peuvent être très nombreux. Ils se manifestent par des troubles digestifs graves à savoir météorisation, diarrhée, amaigrissement pouvant prêter confusion avec les coccidioses et l'</w:t>
      </w:r>
      <w:proofErr w:type="spellStart"/>
      <w:r w:rsidRPr="00D52F8B">
        <w:rPr>
          <w:rFonts w:ascii="Arial" w:hAnsi="Arial" w:cs="Arial"/>
          <w:sz w:val="21"/>
          <w:szCs w:val="21"/>
        </w:rPr>
        <w:t>entérotoxémie</w:t>
      </w:r>
      <w:proofErr w:type="spellEnd"/>
      <w:r w:rsidRPr="00D52F8B">
        <w:rPr>
          <w:rFonts w:ascii="Arial" w:hAnsi="Arial" w:cs="Arial"/>
          <w:sz w:val="21"/>
          <w:szCs w:val="21"/>
        </w:rPr>
        <w:t>. L'évolution de ces troubles est plus lente et peut conduire à la mort. C'est une cause importante de "nervosité ambiante", tant chez les reproducteurs que chez les lapins en engraissement, provoquée en particulier par les démangeaisons au niveau de l'anus.</w:t>
      </w:r>
    </w:p>
    <w:p w14:paraId="67D1CAFF"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w:t>
      </w:r>
    </w:p>
    <w:p w14:paraId="76657ACA"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1"/>
          <w:szCs w:val="21"/>
        </w:rPr>
        <w:t>*Les causes</w:t>
      </w:r>
      <w:r w:rsidRPr="00D52F8B">
        <w:rPr>
          <w:rFonts w:ascii="Arial" w:hAnsi="Arial" w:cs="Arial"/>
          <w:sz w:val="23"/>
          <w:szCs w:val="23"/>
        </w:rPr>
        <w:br/>
      </w:r>
      <w:r w:rsidRPr="00D52F8B">
        <w:rPr>
          <w:rFonts w:ascii="Arial" w:hAnsi="Arial" w:cs="Arial"/>
          <w:sz w:val="21"/>
          <w:szCs w:val="21"/>
        </w:rPr>
        <w:t>Les troubles sont dus à la présence dans le gros intestin et à la marge de l'anus du lapin, de petits vers (nématodes). Ce sont de loin les vers les plus fréquents chez le lapin. Ils sont de très petite taille, difficiles à observer. On peut néanmoins les voir dans les crottes dures récentes ou dans le contenu caecal des lapins qui viennent juste d'être sacrifiés pour la consommation.</w:t>
      </w:r>
    </w:p>
    <w:p w14:paraId="2E2495A3"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w:t>
      </w:r>
    </w:p>
    <w:p w14:paraId="4C8D6A9A"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1"/>
          <w:szCs w:val="21"/>
        </w:rPr>
        <w:t>*Le traitement</w:t>
      </w:r>
      <w:r w:rsidRPr="00D52F8B">
        <w:rPr>
          <w:rFonts w:ascii="Arial" w:hAnsi="Arial" w:cs="Arial"/>
          <w:sz w:val="23"/>
          <w:szCs w:val="23"/>
        </w:rPr>
        <w:br/>
      </w:r>
      <w:r w:rsidRPr="00D52F8B">
        <w:rPr>
          <w:rFonts w:ascii="Arial" w:hAnsi="Arial" w:cs="Arial"/>
          <w:sz w:val="21"/>
          <w:szCs w:val="21"/>
        </w:rPr>
        <w:t xml:space="preserve">Le traitement de l'oxyurose se réalise avec un vermifuge comme le </w:t>
      </w:r>
      <w:proofErr w:type="spellStart"/>
      <w:r w:rsidRPr="00D52F8B">
        <w:rPr>
          <w:rFonts w:ascii="Arial" w:hAnsi="Arial" w:cs="Arial"/>
          <w:sz w:val="21"/>
          <w:szCs w:val="21"/>
        </w:rPr>
        <w:t>Soluverm</w:t>
      </w:r>
      <w:proofErr w:type="spellEnd"/>
      <w:r w:rsidRPr="00D52F8B">
        <w:rPr>
          <w:rFonts w:ascii="Arial" w:hAnsi="Arial" w:cs="Arial"/>
          <w:sz w:val="21"/>
          <w:szCs w:val="21"/>
        </w:rPr>
        <w:t xml:space="preserve">® (ou équivalent= </w:t>
      </w:r>
      <w:proofErr w:type="spellStart"/>
      <w:r w:rsidRPr="00D52F8B">
        <w:rPr>
          <w:rFonts w:ascii="Arial" w:hAnsi="Arial" w:cs="Arial"/>
          <w:sz w:val="21"/>
          <w:szCs w:val="21"/>
        </w:rPr>
        <w:t>Panacur</w:t>
      </w:r>
      <w:proofErr w:type="spellEnd"/>
      <w:r w:rsidRPr="00D52F8B">
        <w:rPr>
          <w:rFonts w:ascii="Arial" w:hAnsi="Arial" w:cs="Arial"/>
          <w:sz w:val="21"/>
          <w:szCs w:val="21"/>
        </w:rPr>
        <w:t xml:space="preserve"> 2,5 % 0,8 ml direct dans la bouche à répéter dans 2 semaines) à raison d'une cuillerée à café par 5 litres d'eau de boisson pendant 5 jours consécutifs, à répéter toutes les trois semaines pour totaliser 4 traitements. Ceci doit être consolidé par des mesures préventives.</w:t>
      </w:r>
    </w:p>
    <w:p w14:paraId="683F6E5C"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1"/>
          <w:szCs w:val="21"/>
        </w:rPr>
        <w:t>* La prophylaxie</w:t>
      </w:r>
      <w:r w:rsidRPr="00D52F8B">
        <w:rPr>
          <w:rFonts w:ascii="Arial" w:hAnsi="Arial" w:cs="Arial"/>
          <w:sz w:val="23"/>
          <w:szCs w:val="23"/>
        </w:rPr>
        <w:br/>
      </w:r>
      <w:r w:rsidRPr="00D52F8B">
        <w:rPr>
          <w:rFonts w:ascii="Arial" w:hAnsi="Arial" w:cs="Arial"/>
          <w:sz w:val="21"/>
          <w:szCs w:val="21"/>
        </w:rPr>
        <w:t xml:space="preserve">L'utilisation des fonds de cage en grillage métallique, leur entretien fréquent et surtout la distribution d'un aliment granulé complet est un remède efficace pour prévenir les oxyuroses. Il est prudent d'éviter la cueillette des fourrages sur les tas d'ordure et les bords de routes. L'administration par exemple de Pipérazine® à la dose de 5ml pour 10 kg de poids vif en une seule prise ou de </w:t>
      </w:r>
      <w:proofErr w:type="spellStart"/>
      <w:r w:rsidRPr="00D52F8B">
        <w:rPr>
          <w:rFonts w:ascii="Arial" w:hAnsi="Arial" w:cs="Arial"/>
          <w:sz w:val="21"/>
          <w:szCs w:val="21"/>
        </w:rPr>
        <w:t>Soluverm</w:t>
      </w:r>
      <w:proofErr w:type="spellEnd"/>
      <w:r w:rsidRPr="00D52F8B">
        <w:rPr>
          <w:rFonts w:ascii="Arial" w:hAnsi="Arial" w:cs="Arial"/>
          <w:sz w:val="21"/>
          <w:szCs w:val="21"/>
        </w:rPr>
        <w:t>® tous les 3 mois est un traitement préventif efficace.</w:t>
      </w:r>
    </w:p>
    <w:p w14:paraId="6479A626"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w:t>
      </w:r>
    </w:p>
    <w:p w14:paraId="29E7DAC5"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w:t>
      </w:r>
    </w:p>
    <w:p w14:paraId="3EC07EAC"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w:t>
      </w:r>
      <w:r w:rsidRPr="00D52F8B">
        <w:rPr>
          <w:rFonts w:ascii="Arial" w:hAnsi="Arial" w:cs="Arial"/>
          <w:sz w:val="33"/>
          <w:szCs w:val="33"/>
        </w:rPr>
        <w:t>2 La cysticercose</w:t>
      </w:r>
    </w:p>
    <w:p w14:paraId="79C874C8"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w:t>
      </w:r>
    </w:p>
    <w:p w14:paraId="1A3516DE"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Les symptômes</w:t>
      </w:r>
      <w:r w:rsidRPr="00D52F8B">
        <w:rPr>
          <w:rFonts w:ascii="Arial" w:hAnsi="Arial" w:cs="Arial"/>
          <w:sz w:val="23"/>
          <w:szCs w:val="23"/>
        </w:rPr>
        <w:br/>
        <w:t>Aucun symptôme n'est apparent du vivant de l'animal. Les cysticerques sont des larves de ver plat et se présentent sous formes de petites vésicules de la grosseur d'un pois remplies d'un liquide clair et contenant un point blanc de 2mm environ. Les zones d'élection des cysticerques sont le foie, le mésentère, le long de l'intestin et de l'estomac. Sur les foies atteints, on observe des zones de nécrose sous forme de lésions blanchâtres allongées.</w:t>
      </w:r>
      <w:r w:rsidRPr="00D52F8B">
        <w:rPr>
          <w:rFonts w:ascii="Arial" w:hAnsi="Arial" w:cs="Arial"/>
          <w:sz w:val="23"/>
          <w:szCs w:val="23"/>
        </w:rPr>
        <w:br/>
      </w:r>
      <w:r w:rsidRPr="00D52F8B">
        <w:rPr>
          <w:rFonts w:ascii="Arial" w:hAnsi="Arial" w:cs="Arial"/>
          <w:sz w:val="23"/>
          <w:szCs w:val="23"/>
        </w:rPr>
        <w:br/>
        <w:t>*Les causes</w:t>
      </w:r>
      <w:r w:rsidRPr="00D52F8B">
        <w:rPr>
          <w:rFonts w:ascii="Arial" w:hAnsi="Arial" w:cs="Arial"/>
          <w:sz w:val="23"/>
          <w:szCs w:val="23"/>
        </w:rPr>
        <w:br/>
        <w:t>Le </w:t>
      </w:r>
      <w:proofErr w:type="spellStart"/>
      <w:r w:rsidRPr="00D52F8B">
        <w:rPr>
          <w:rFonts w:ascii="Arial" w:hAnsi="Arial" w:cs="Arial"/>
          <w:sz w:val="23"/>
          <w:szCs w:val="23"/>
        </w:rPr>
        <w:t>Taenia</w:t>
      </w:r>
      <w:proofErr w:type="spellEnd"/>
      <w:r w:rsidRPr="00D52F8B">
        <w:rPr>
          <w:rFonts w:ascii="Arial" w:hAnsi="Arial" w:cs="Arial"/>
          <w:sz w:val="23"/>
          <w:szCs w:val="23"/>
        </w:rPr>
        <w:t xml:space="preserve"> </w:t>
      </w:r>
      <w:proofErr w:type="spellStart"/>
      <w:r w:rsidRPr="00D52F8B">
        <w:rPr>
          <w:rFonts w:ascii="Arial" w:hAnsi="Arial" w:cs="Arial"/>
          <w:sz w:val="23"/>
          <w:szCs w:val="23"/>
        </w:rPr>
        <w:t>pisiformis</w:t>
      </w:r>
      <w:proofErr w:type="spellEnd"/>
      <w:r w:rsidRPr="00D52F8B">
        <w:rPr>
          <w:rFonts w:ascii="Arial" w:hAnsi="Arial" w:cs="Arial"/>
          <w:sz w:val="23"/>
          <w:szCs w:val="23"/>
        </w:rPr>
        <w:t> est à l'origine de la maladie. Il vit dans l'intestin du chien. Le lapin se contamine en absorbant les œufs de ce ténia déposés sur les herbes souillées par les excréments des chiens parasités. La contamination du chien peut avoir lieu suite à la consommation de viande de lapin ou de ses viscères.</w:t>
      </w:r>
    </w:p>
    <w:p w14:paraId="01BB0005" w14:textId="77777777" w:rsidR="00844332" w:rsidRPr="00D52F8B" w:rsidRDefault="00844332" w:rsidP="00844332">
      <w:pPr>
        <w:pStyle w:val="font8"/>
        <w:spacing w:before="0" w:beforeAutospacing="0" w:after="0" w:afterAutospacing="0"/>
        <w:textAlignment w:val="baseline"/>
        <w:rPr>
          <w:rFonts w:ascii="Arial" w:hAnsi="Arial" w:cs="Arial"/>
          <w:sz w:val="23"/>
          <w:szCs w:val="23"/>
        </w:rPr>
      </w:pPr>
      <w:r w:rsidRPr="00D52F8B">
        <w:rPr>
          <w:rFonts w:ascii="Arial" w:hAnsi="Arial" w:cs="Arial"/>
          <w:sz w:val="23"/>
          <w:szCs w:val="23"/>
        </w:rPr>
        <w:t>* Le traitement</w:t>
      </w:r>
      <w:r w:rsidRPr="00D52F8B">
        <w:rPr>
          <w:rFonts w:ascii="Arial" w:hAnsi="Arial" w:cs="Arial"/>
          <w:sz w:val="23"/>
          <w:szCs w:val="23"/>
        </w:rPr>
        <w:br/>
        <w:t xml:space="preserve">Aucun traitement n'est prescrit puisqu'il est difficile de remarquer la maladie sur un lapin vivant. Cependant, on peut rompre le cycle parasitaire du ténia en déparasitant les chiens pouvant souiller les stocks de fourrages, en évitant de leur servir les viscères de </w:t>
      </w:r>
      <w:r w:rsidRPr="00D52F8B">
        <w:rPr>
          <w:rFonts w:ascii="Arial" w:hAnsi="Arial" w:cs="Arial"/>
          <w:sz w:val="23"/>
          <w:szCs w:val="23"/>
        </w:rPr>
        <w:lastRenderedPageBreak/>
        <w:t>lapin et en évitant de donner aux lapins des herbes récoltées en bordure de chemins ou sur les tas d'ordures</w:t>
      </w:r>
    </w:p>
    <w:p w14:paraId="7DFC6A39" w14:textId="77777777" w:rsidR="00844332" w:rsidRDefault="00844332" w:rsidP="00844332">
      <w:pPr>
        <w:pStyle w:val="NormalWeb"/>
        <w:shd w:val="clear" w:color="auto" w:fill="FFFFFF"/>
        <w:spacing w:before="0" w:beforeAutospacing="0" w:after="0" w:afterAutospacing="0"/>
        <w:rPr>
          <w:rFonts w:ascii="Algerian" w:hAnsi="Algerian"/>
          <w:color w:val="000000"/>
        </w:rPr>
      </w:pPr>
      <w:r>
        <w:rPr>
          <w:rFonts w:ascii="Algerian" w:hAnsi="Algerian"/>
          <w:color w:val="000000"/>
        </w:rPr>
        <w:t> </w:t>
      </w:r>
    </w:p>
    <w:p w14:paraId="69DA148D" w14:textId="77777777" w:rsidR="001D34EC" w:rsidRDefault="001D34EC"/>
    <w:sectPr w:rsidR="001D3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32"/>
    <w:rsid w:val="001D34EC"/>
    <w:rsid w:val="00350883"/>
    <w:rsid w:val="00557A5D"/>
    <w:rsid w:val="00844332"/>
    <w:rsid w:val="00A94476"/>
    <w:rsid w:val="00B340E0"/>
    <w:rsid w:val="00D52F8B"/>
    <w:rsid w:val="00D936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8EF8"/>
  <w15:chartTrackingRefBased/>
  <w15:docId w15:val="{3CF79BCB-0EE1-48F2-99C9-78DBD19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4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4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43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43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43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43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43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43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43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43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43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43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43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43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43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43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43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4332"/>
    <w:rPr>
      <w:rFonts w:eastAsiaTheme="majorEastAsia" w:cstheme="majorBidi"/>
      <w:color w:val="272727" w:themeColor="text1" w:themeTint="D8"/>
    </w:rPr>
  </w:style>
  <w:style w:type="paragraph" w:styleId="Titre">
    <w:name w:val="Title"/>
    <w:basedOn w:val="Normal"/>
    <w:next w:val="Normal"/>
    <w:link w:val="TitreCar"/>
    <w:uiPriority w:val="10"/>
    <w:qFormat/>
    <w:rsid w:val="00844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43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43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43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4332"/>
    <w:pPr>
      <w:spacing w:before="160"/>
      <w:jc w:val="center"/>
    </w:pPr>
    <w:rPr>
      <w:i/>
      <w:iCs/>
      <w:color w:val="404040" w:themeColor="text1" w:themeTint="BF"/>
    </w:rPr>
  </w:style>
  <w:style w:type="character" w:customStyle="1" w:styleId="CitationCar">
    <w:name w:val="Citation Car"/>
    <w:basedOn w:val="Policepardfaut"/>
    <w:link w:val="Citation"/>
    <w:uiPriority w:val="29"/>
    <w:rsid w:val="00844332"/>
    <w:rPr>
      <w:i/>
      <w:iCs/>
      <w:color w:val="404040" w:themeColor="text1" w:themeTint="BF"/>
    </w:rPr>
  </w:style>
  <w:style w:type="paragraph" w:styleId="Paragraphedeliste">
    <w:name w:val="List Paragraph"/>
    <w:basedOn w:val="Normal"/>
    <w:uiPriority w:val="34"/>
    <w:qFormat/>
    <w:rsid w:val="00844332"/>
    <w:pPr>
      <w:ind w:left="720"/>
      <w:contextualSpacing/>
    </w:pPr>
  </w:style>
  <w:style w:type="character" w:styleId="Accentuationintense">
    <w:name w:val="Intense Emphasis"/>
    <w:basedOn w:val="Policepardfaut"/>
    <w:uiPriority w:val="21"/>
    <w:qFormat/>
    <w:rsid w:val="00844332"/>
    <w:rPr>
      <w:i/>
      <w:iCs/>
      <w:color w:val="0F4761" w:themeColor="accent1" w:themeShade="BF"/>
    </w:rPr>
  </w:style>
  <w:style w:type="paragraph" w:styleId="Citationintense">
    <w:name w:val="Intense Quote"/>
    <w:basedOn w:val="Normal"/>
    <w:next w:val="Normal"/>
    <w:link w:val="CitationintenseCar"/>
    <w:uiPriority w:val="30"/>
    <w:qFormat/>
    <w:rsid w:val="00844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4332"/>
    <w:rPr>
      <w:i/>
      <w:iCs/>
      <w:color w:val="0F4761" w:themeColor="accent1" w:themeShade="BF"/>
    </w:rPr>
  </w:style>
  <w:style w:type="character" w:styleId="Rfrenceintense">
    <w:name w:val="Intense Reference"/>
    <w:basedOn w:val="Policepardfaut"/>
    <w:uiPriority w:val="32"/>
    <w:qFormat/>
    <w:rsid w:val="00844332"/>
    <w:rPr>
      <w:b/>
      <w:bCs/>
      <w:smallCaps/>
      <w:color w:val="0F4761" w:themeColor="accent1" w:themeShade="BF"/>
      <w:spacing w:val="5"/>
    </w:rPr>
  </w:style>
  <w:style w:type="paragraph" w:customStyle="1" w:styleId="font8">
    <w:name w:val="font_8"/>
    <w:basedOn w:val="Normal"/>
    <w:rsid w:val="00844332"/>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844332"/>
    <w:rPr>
      <w:b/>
      <w:bCs/>
    </w:rPr>
  </w:style>
  <w:style w:type="paragraph" w:styleId="NormalWeb">
    <w:name w:val="Normal (Web)"/>
    <w:basedOn w:val="Normal"/>
    <w:uiPriority w:val="99"/>
    <w:semiHidden/>
    <w:unhideWhenUsed/>
    <w:rsid w:val="00844332"/>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2636</Characters>
  <Application>Microsoft Office Word</Application>
  <DocSecurity>0</DocSecurity>
  <Lines>21</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Louviaux</dc:creator>
  <cp:keywords/>
  <dc:description/>
  <cp:lastModifiedBy>Christelle Louviaux</cp:lastModifiedBy>
  <cp:revision>3</cp:revision>
  <dcterms:created xsi:type="dcterms:W3CDTF">2024-10-19T14:45:00Z</dcterms:created>
  <dcterms:modified xsi:type="dcterms:W3CDTF">2024-10-21T09:25:00Z</dcterms:modified>
</cp:coreProperties>
</file>